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0C3" w:rsidRPr="00F4263D" w:rsidRDefault="00F4263D" w:rsidP="00F4263D">
      <w:pPr>
        <w:jc w:val="center"/>
        <w:rPr>
          <w:rFonts w:ascii="Cambria" w:hAnsi="Cambria"/>
          <w:b/>
          <w:sz w:val="20"/>
          <w:szCs w:val="20"/>
        </w:rPr>
      </w:pPr>
      <w:r w:rsidRPr="00F4263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32800" w:rsidRDefault="00C54E21" w:rsidP="00F4263D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F4263D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5B50C3" w:rsidRPr="00F4263D" w:rsidRDefault="00C54E21" w:rsidP="00F4263D">
      <w:pPr>
        <w:jc w:val="center"/>
        <w:rPr>
          <w:rFonts w:ascii="Cambria" w:hAnsi="Cambria"/>
          <w:b/>
          <w:sz w:val="20"/>
          <w:szCs w:val="20"/>
        </w:rPr>
      </w:pPr>
      <w:bookmarkStart w:id="2" w:name="_GoBack"/>
      <w:bookmarkEnd w:id="2"/>
      <w:r w:rsidRPr="00F4263D">
        <w:rPr>
          <w:rFonts w:ascii="Cambria" w:hAnsi="Cambria"/>
          <w:b/>
          <w:sz w:val="20"/>
          <w:szCs w:val="20"/>
        </w:rPr>
        <w:t>26 июля 2021 года</w:t>
      </w:r>
      <w:r w:rsidR="00F4263D">
        <w:rPr>
          <w:rFonts w:ascii="Cambria" w:hAnsi="Cambria"/>
          <w:b/>
          <w:sz w:val="20"/>
          <w:szCs w:val="20"/>
        </w:rPr>
        <w:t xml:space="preserve"> </w:t>
      </w:r>
      <w:r w:rsidR="00F4263D" w:rsidRPr="00F4263D">
        <w:rPr>
          <w:rFonts w:ascii="Cambria" w:hAnsi="Cambria"/>
          <w:b/>
          <w:sz w:val="20"/>
          <w:szCs w:val="20"/>
        </w:rPr>
        <w:t xml:space="preserve">№ </w:t>
      </w:r>
      <w:r w:rsidRPr="00F4263D">
        <w:rPr>
          <w:rFonts w:ascii="Cambria" w:hAnsi="Cambria"/>
          <w:b/>
          <w:sz w:val="20"/>
          <w:szCs w:val="20"/>
        </w:rPr>
        <w:t>1258-р</w:t>
      </w:r>
    </w:p>
    <w:p w:rsidR="005B50C3" w:rsidRPr="00F4263D" w:rsidRDefault="00F4263D" w:rsidP="00F4263D">
      <w:pPr>
        <w:jc w:val="center"/>
      </w:pPr>
      <w:r w:rsidRPr="00F4263D">
        <w:rPr>
          <w:rFonts w:ascii="Cambria" w:hAnsi="Cambria"/>
          <w:b/>
          <w:sz w:val="20"/>
          <w:szCs w:val="20"/>
        </w:rPr>
        <w:t>«</w:t>
      </w:r>
      <w:r w:rsidR="00C54E21" w:rsidRPr="00F4263D">
        <w:rPr>
          <w:rFonts w:ascii="Cambria" w:hAnsi="Cambria"/>
          <w:b/>
          <w:sz w:val="20"/>
          <w:szCs w:val="20"/>
        </w:rPr>
        <w:t>Об основных направлениях</w:t>
      </w:r>
      <w:r w:rsidRPr="00F4263D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C54E21" w:rsidRPr="00F4263D">
        <w:rPr>
          <w:rFonts w:ascii="Cambria" w:hAnsi="Cambria"/>
          <w:b/>
          <w:sz w:val="20"/>
          <w:szCs w:val="20"/>
        </w:rPr>
        <w:t>бюджетной</w:t>
      </w:r>
      <w:proofErr w:type="gramEnd"/>
      <w:r w:rsidR="00C54E21" w:rsidRPr="00F4263D">
        <w:rPr>
          <w:rFonts w:ascii="Cambria" w:hAnsi="Cambria"/>
          <w:b/>
          <w:sz w:val="20"/>
          <w:szCs w:val="20"/>
        </w:rPr>
        <w:t xml:space="preserve"> и налоговой политики</w:t>
      </w:r>
      <w:r w:rsidRPr="00F4263D">
        <w:rPr>
          <w:rFonts w:ascii="Cambria" w:hAnsi="Cambria"/>
          <w:b/>
          <w:sz w:val="20"/>
          <w:szCs w:val="20"/>
        </w:rPr>
        <w:t xml:space="preserve"> </w:t>
      </w:r>
      <w:r w:rsidR="00C54E21" w:rsidRPr="00F4263D">
        <w:rPr>
          <w:rFonts w:ascii="Cambria" w:hAnsi="Cambria"/>
          <w:b/>
          <w:sz w:val="20"/>
          <w:szCs w:val="20"/>
        </w:rPr>
        <w:t>муниципального образования</w:t>
      </w:r>
      <w:r w:rsidRPr="00F4263D">
        <w:rPr>
          <w:rFonts w:ascii="Cambria" w:hAnsi="Cambria"/>
          <w:b/>
          <w:sz w:val="20"/>
          <w:szCs w:val="20"/>
        </w:rPr>
        <w:t xml:space="preserve"> </w:t>
      </w:r>
      <w:r w:rsidR="00C54E21" w:rsidRPr="00F4263D">
        <w:rPr>
          <w:rFonts w:ascii="Cambria" w:hAnsi="Cambria"/>
          <w:b/>
          <w:sz w:val="20"/>
          <w:szCs w:val="20"/>
        </w:rPr>
        <w:t>«Город Астрахань» на 2022 год и на</w:t>
      </w:r>
      <w:r w:rsidRPr="00F4263D">
        <w:rPr>
          <w:rFonts w:ascii="Cambria" w:hAnsi="Cambria"/>
          <w:b/>
          <w:sz w:val="20"/>
          <w:szCs w:val="20"/>
        </w:rPr>
        <w:t xml:space="preserve"> </w:t>
      </w:r>
      <w:r w:rsidR="00C54E21" w:rsidRPr="00F4263D">
        <w:rPr>
          <w:rFonts w:ascii="Cambria" w:hAnsi="Cambria"/>
          <w:b/>
          <w:sz w:val="20"/>
          <w:szCs w:val="20"/>
        </w:rPr>
        <w:t>плановый период 2023 и 2024 годов</w:t>
      </w:r>
      <w:r w:rsidRPr="00F4263D">
        <w:rPr>
          <w:rFonts w:ascii="Cambria" w:hAnsi="Cambria"/>
          <w:b/>
          <w:sz w:val="20"/>
          <w:szCs w:val="20"/>
        </w:rPr>
        <w:t>»</w:t>
      </w:r>
    </w:p>
    <w:p w:rsidR="005B50C3" w:rsidRPr="00F4263D" w:rsidRDefault="00C54E21" w:rsidP="00F426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263D">
        <w:rPr>
          <w:rFonts w:ascii="Arial" w:hAnsi="Arial" w:cs="Arial"/>
          <w:sz w:val="18"/>
          <w:szCs w:val="18"/>
        </w:rPr>
        <w:t xml:space="preserve">В соответствии с Бюджетным кодексом Российской Федерации и в целях разработки проекта решения Городской Думы муниципального образования «Город Астрахань» «О бюджете муниципального образования «Город Астрахань» на 2022 год и на плановый период 2023 и 2024 </w:t>
      </w:r>
      <w:r w:rsidRPr="00F4263D">
        <w:rPr>
          <w:rFonts w:ascii="Arial" w:hAnsi="Arial" w:cs="Arial"/>
          <w:sz w:val="18"/>
          <w:szCs w:val="18"/>
        </w:rPr>
        <w:t>годов»:</w:t>
      </w:r>
    </w:p>
    <w:p w:rsidR="005B50C3" w:rsidRPr="00F4263D" w:rsidRDefault="00F4263D" w:rsidP="00F426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263D">
        <w:rPr>
          <w:rFonts w:ascii="Arial" w:hAnsi="Arial" w:cs="Arial"/>
          <w:sz w:val="18"/>
          <w:szCs w:val="18"/>
        </w:rPr>
        <w:t xml:space="preserve">1. </w:t>
      </w:r>
      <w:r w:rsidR="00C54E21" w:rsidRPr="00F4263D">
        <w:rPr>
          <w:rFonts w:ascii="Arial" w:hAnsi="Arial" w:cs="Arial"/>
          <w:sz w:val="18"/>
          <w:szCs w:val="18"/>
        </w:rPr>
        <w:t xml:space="preserve">Утвердить прилагаемые Основные направления </w:t>
      </w:r>
      <w:proofErr w:type="gramStart"/>
      <w:r w:rsidR="00C54E21" w:rsidRPr="00F4263D">
        <w:rPr>
          <w:rFonts w:ascii="Arial" w:hAnsi="Arial" w:cs="Arial"/>
          <w:sz w:val="18"/>
          <w:szCs w:val="18"/>
        </w:rPr>
        <w:t>бюджетной</w:t>
      </w:r>
      <w:proofErr w:type="gramEnd"/>
      <w:r w:rsidR="00C54E21" w:rsidRPr="00F4263D">
        <w:rPr>
          <w:rFonts w:ascii="Arial" w:hAnsi="Arial" w:cs="Arial"/>
          <w:sz w:val="18"/>
          <w:szCs w:val="18"/>
        </w:rPr>
        <w:t xml:space="preserve"> и налоговой политики муниципального образования «Город Астрахань» на 2022 год и на плановый период 2023 и 2024 годов (далее - Основные направления).</w:t>
      </w:r>
    </w:p>
    <w:p w:rsidR="005B50C3" w:rsidRPr="00F4263D" w:rsidRDefault="00F4263D" w:rsidP="00F426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263D">
        <w:rPr>
          <w:rFonts w:ascii="Arial" w:hAnsi="Arial" w:cs="Arial"/>
          <w:sz w:val="18"/>
          <w:szCs w:val="18"/>
        </w:rPr>
        <w:t xml:space="preserve">2. </w:t>
      </w:r>
      <w:r w:rsidR="00C54E21" w:rsidRPr="00F4263D">
        <w:rPr>
          <w:rFonts w:ascii="Arial" w:hAnsi="Arial" w:cs="Arial"/>
          <w:sz w:val="18"/>
          <w:szCs w:val="18"/>
        </w:rPr>
        <w:t>Финансово-казначейскому управлению администрац</w:t>
      </w:r>
      <w:r w:rsidR="00C54E21" w:rsidRPr="00F4263D">
        <w:rPr>
          <w:rFonts w:ascii="Arial" w:hAnsi="Arial" w:cs="Arial"/>
          <w:sz w:val="18"/>
          <w:szCs w:val="18"/>
        </w:rPr>
        <w:t>ии муниципального образования «Город Астрахань» при составлении проекта бюджета муниципального образования «Город Астрахань» на 2022 год и на плановый период 2023 и 2024 годов руководствоваться данными Основных направлений.</w:t>
      </w:r>
    </w:p>
    <w:p w:rsidR="005B50C3" w:rsidRPr="00F4263D" w:rsidRDefault="00F4263D" w:rsidP="00F426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263D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C54E21" w:rsidRPr="00F4263D">
        <w:rPr>
          <w:rFonts w:ascii="Arial" w:hAnsi="Arial" w:cs="Arial"/>
          <w:sz w:val="18"/>
          <w:szCs w:val="18"/>
        </w:rPr>
        <w:t>Признать утратившим силу распоря</w:t>
      </w:r>
      <w:r w:rsidR="00C54E21" w:rsidRPr="00F4263D">
        <w:rPr>
          <w:rFonts w:ascii="Arial" w:hAnsi="Arial" w:cs="Arial"/>
          <w:sz w:val="18"/>
          <w:szCs w:val="18"/>
        </w:rPr>
        <w:t>жение администрации муниципального образования «Город Астрахань» от 31.07.2020 № 1343-р «Об основных направлениях бюджетной и налоговой политики муниципального образования «Город Астрахань» на 2021 год и на плановый период 2022 и 2023 годов».</w:t>
      </w:r>
      <w:proofErr w:type="gramEnd"/>
    </w:p>
    <w:p w:rsidR="005B50C3" w:rsidRPr="00F4263D" w:rsidRDefault="00F4263D" w:rsidP="00F426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263D">
        <w:rPr>
          <w:rFonts w:ascii="Arial" w:hAnsi="Arial" w:cs="Arial"/>
          <w:sz w:val="18"/>
          <w:szCs w:val="18"/>
        </w:rPr>
        <w:t xml:space="preserve">4. </w:t>
      </w:r>
      <w:r w:rsidR="00C54E21" w:rsidRPr="00F4263D">
        <w:rPr>
          <w:rFonts w:ascii="Arial" w:hAnsi="Arial" w:cs="Arial"/>
          <w:sz w:val="18"/>
          <w:szCs w:val="18"/>
        </w:rPr>
        <w:t>У</w:t>
      </w:r>
      <w:r w:rsidR="00C54E21" w:rsidRPr="00F4263D">
        <w:rPr>
          <w:rFonts w:ascii="Arial" w:hAnsi="Arial" w:cs="Arial"/>
          <w:sz w:val="18"/>
          <w:szCs w:val="18"/>
        </w:rPr>
        <w:t>правлению к</w:t>
      </w:r>
      <w:r w:rsidR="00C54E21" w:rsidRPr="00F4263D">
        <w:rPr>
          <w:rFonts w:ascii="Arial" w:hAnsi="Arial" w:cs="Arial"/>
          <w:sz w:val="18"/>
          <w:szCs w:val="18"/>
        </w:rPr>
        <w:t>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5B50C3" w:rsidRPr="00F4263D" w:rsidRDefault="00F4263D" w:rsidP="00F426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263D">
        <w:rPr>
          <w:rFonts w:ascii="Arial" w:hAnsi="Arial" w:cs="Arial"/>
          <w:sz w:val="18"/>
          <w:szCs w:val="18"/>
        </w:rPr>
        <w:t xml:space="preserve">5. </w:t>
      </w:r>
      <w:r w:rsidR="00C54E21" w:rsidRPr="00F4263D">
        <w:rPr>
          <w:rFonts w:ascii="Arial" w:hAnsi="Arial" w:cs="Arial"/>
          <w:sz w:val="18"/>
          <w:szCs w:val="18"/>
        </w:rPr>
        <w:t>У</w:t>
      </w:r>
      <w:r w:rsidR="00C54E21" w:rsidRPr="00F4263D">
        <w:rPr>
          <w:rFonts w:ascii="Arial" w:hAnsi="Arial" w:cs="Arial"/>
          <w:sz w:val="18"/>
          <w:szCs w:val="18"/>
        </w:rPr>
        <w:t>правлению</w:t>
      </w:r>
      <w:r w:rsidR="00C54E21" w:rsidRPr="00F4263D">
        <w:rPr>
          <w:rFonts w:ascii="Arial" w:hAnsi="Arial" w:cs="Arial"/>
          <w:sz w:val="18"/>
          <w:szCs w:val="18"/>
        </w:rPr>
        <w:tab/>
        <w:t>информационной полит</w:t>
      </w:r>
      <w:r w:rsidR="00C54E21" w:rsidRPr="00F4263D">
        <w:rPr>
          <w:rFonts w:ascii="Arial" w:hAnsi="Arial" w:cs="Arial"/>
          <w:sz w:val="18"/>
          <w:szCs w:val="18"/>
        </w:rPr>
        <w:t>ики администрации</w:t>
      </w:r>
    </w:p>
    <w:p w:rsidR="005B50C3" w:rsidRPr="00F4263D" w:rsidRDefault="00C54E21" w:rsidP="00F426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263D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F4263D">
        <w:rPr>
          <w:rFonts w:ascii="Arial" w:hAnsi="Arial" w:cs="Arial"/>
          <w:sz w:val="18"/>
          <w:szCs w:val="18"/>
        </w:rPr>
        <w:t>разместить</w:t>
      </w:r>
      <w:proofErr w:type="gramEnd"/>
      <w:r w:rsidRPr="00F4263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B50C3" w:rsidRPr="00F4263D" w:rsidRDefault="00F4263D" w:rsidP="00F426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263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54E21" w:rsidRPr="00F4263D">
        <w:rPr>
          <w:rFonts w:ascii="Arial" w:hAnsi="Arial" w:cs="Arial"/>
          <w:sz w:val="18"/>
          <w:szCs w:val="18"/>
        </w:rPr>
        <w:t>Контроль за</w:t>
      </w:r>
      <w:proofErr w:type="gramEnd"/>
      <w:r w:rsidR="00C54E21" w:rsidRPr="00F4263D">
        <w:rPr>
          <w:rFonts w:ascii="Arial" w:hAnsi="Arial" w:cs="Arial"/>
          <w:sz w:val="18"/>
          <w:szCs w:val="18"/>
        </w:rPr>
        <w:t xml:space="preserve"> </w:t>
      </w:r>
      <w:r w:rsidR="00C54E21" w:rsidRPr="00F4263D">
        <w:rPr>
          <w:rFonts w:ascii="Arial" w:hAnsi="Arial" w:cs="Arial"/>
          <w:sz w:val="18"/>
          <w:szCs w:val="18"/>
        </w:rPr>
        <w:t>исполнением настоящего распоряжения администрации муниципального образования «Город Астрахань» возложить на</w:t>
      </w:r>
      <w:r>
        <w:rPr>
          <w:rFonts w:ascii="Arial" w:hAnsi="Arial" w:cs="Arial"/>
          <w:sz w:val="18"/>
          <w:szCs w:val="18"/>
        </w:rPr>
        <w:t xml:space="preserve"> </w:t>
      </w:r>
      <w:r w:rsidR="00C54E21" w:rsidRPr="00F4263D">
        <w:rPr>
          <w:rFonts w:ascii="Arial" w:hAnsi="Arial" w:cs="Arial"/>
          <w:sz w:val="18"/>
          <w:szCs w:val="18"/>
        </w:rPr>
        <w:t>заместителя главы муниципального образования «Город Астрахань» - начальника финансово-казначейского управления.</w:t>
      </w:r>
    </w:p>
    <w:p w:rsidR="005B50C3" w:rsidRPr="00F4263D" w:rsidRDefault="00C54E21" w:rsidP="00F4263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F4263D">
        <w:rPr>
          <w:rFonts w:ascii="Arial" w:hAnsi="Arial" w:cs="Arial"/>
          <w:b/>
          <w:sz w:val="18"/>
          <w:szCs w:val="18"/>
        </w:rPr>
        <w:t>Глава муницип</w:t>
      </w:r>
      <w:r w:rsidRPr="00F4263D">
        <w:rPr>
          <w:rFonts w:ascii="Arial" w:hAnsi="Arial" w:cs="Arial"/>
          <w:b/>
          <w:sz w:val="18"/>
          <w:szCs w:val="18"/>
        </w:rPr>
        <w:t>ального образования</w:t>
      </w:r>
      <w:r w:rsidR="00F4263D" w:rsidRPr="00F4263D">
        <w:rPr>
          <w:rFonts w:ascii="Arial" w:hAnsi="Arial" w:cs="Arial"/>
          <w:b/>
          <w:sz w:val="18"/>
          <w:szCs w:val="18"/>
        </w:rPr>
        <w:t xml:space="preserve"> </w:t>
      </w:r>
      <w:r w:rsidRPr="00F4263D">
        <w:rPr>
          <w:rFonts w:ascii="Arial" w:hAnsi="Arial" w:cs="Arial"/>
          <w:b/>
          <w:sz w:val="18"/>
          <w:szCs w:val="18"/>
        </w:rPr>
        <w:t>«Город Астрахань»</w:t>
      </w:r>
      <w:r w:rsidR="00F4263D" w:rsidRPr="00F4263D">
        <w:rPr>
          <w:rFonts w:ascii="Arial" w:hAnsi="Arial" w:cs="Arial"/>
          <w:b/>
          <w:sz w:val="18"/>
          <w:szCs w:val="18"/>
        </w:rPr>
        <w:t xml:space="preserve"> </w:t>
      </w:r>
      <w:r w:rsidRPr="00F4263D">
        <w:rPr>
          <w:rFonts w:ascii="Arial" w:hAnsi="Arial" w:cs="Arial"/>
          <w:b/>
          <w:sz w:val="18"/>
          <w:szCs w:val="18"/>
        </w:rPr>
        <w:t>М.Н.</w:t>
      </w:r>
      <w:r w:rsidR="00F4263D" w:rsidRPr="00F4263D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4263D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5B50C3" w:rsidRPr="00F4263D" w:rsidRDefault="005B50C3" w:rsidP="00F4263D"/>
    <w:sectPr w:rsidR="005B50C3" w:rsidRPr="00F4263D" w:rsidSect="00F4263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E21" w:rsidRDefault="00C54E21">
      <w:r>
        <w:separator/>
      </w:r>
    </w:p>
  </w:endnote>
  <w:endnote w:type="continuationSeparator" w:id="0">
    <w:p w:rsidR="00C54E21" w:rsidRDefault="00C5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E21" w:rsidRDefault="00C54E21"/>
  </w:footnote>
  <w:footnote w:type="continuationSeparator" w:id="0">
    <w:p w:rsidR="00C54E21" w:rsidRDefault="00C54E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82747"/>
    <w:multiLevelType w:val="multilevel"/>
    <w:tmpl w:val="003E9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B50C3"/>
    <w:rsid w:val="005B50C3"/>
    <w:rsid w:val="00832800"/>
    <w:rsid w:val="00C54E21"/>
    <w:rsid w:val="00F4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92" w:lineRule="auto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92" w:lineRule="auto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2021-07-26T09:12:00Z</dcterms:created>
  <dcterms:modified xsi:type="dcterms:W3CDTF">2021-07-26T09:15:00Z</dcterms:modified>
</cp:coreProperties>
</file>